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1C" w:rsidRPr="00C439DD" w:rsidRDefault="00C439DD">
      <w:pPr>
        <w:rPr>
          <w:rFonts w:ascii="Arial" w:hAnsi="Arial"/>
          <w:b/>
          <w:color w:val="000000"/>
          <w:sz w:val="22"/>
          <w:lang w:val="fr-FR"/>
        </w:rPr>
      </w:pPr>
      <w:r w:rsidRPr="00C439DD">
        <w:rPr>
          <w:rFonts w:ascii="Arial" w:hAnsi="Arial"/>
          <w:b/>
          <w:color w:val="000000"/>
          <w:sz w:val="22"/>
          <w:lang w:val="fr-FR"/>
        </w:rPr>
        <w:t>Les Faucheurs De Chaises</w:t>
      </w:r>
    </w:p>
    <w:p w:rsidR="00A76A1C" w:rsidRPr="00C439DD" w:rsidRDefault="00C439DD">
      <w:pPr>
        <w:jc w:val="right"/>
        <w:rPr>
          <w:rFonts w:ascii="Arial" w:hAnsi="Arial"/>
          <w:b/>
          <w:color w:val="000000"/>
          <w:sz w:val="22"/>
          <w:lang w:val="fr-FR"/>
        </w:rPr>
      </w:pPr>
      <w:proofErr w:type="gramStart"/>
      <w:r w:rsidRPr="00C439DD">
        <w:rPr>
          <w:rFonts w:ascii="Arial" w:hAnsi="Arial"/>
          <w:b/>
          <w:color w:val="000000"/>
          <w:sz w:val="22"/>
          <w:lang w:val="fr-FR"/>
        </w:rPr>
        <w:t>à</w:t>
      </w:r>
      <w:proofErr w:type="gramEnd"/>
      <w:r w:rsidRPr="00C439DD">
        <w:rPr>
          <w:rFonts w:ascii="Arial" w:hAnsi="Arial"/>
          <w:b/>
          <w:color w:val="000000"/>
          <w:sz w:val="22"/>
          <w:lang w:val="fr-FR"/>
        </w:rPr>
        <w:t xml:space="preserve"> : M/Mme le/la directeur/</w:t>
      </w:r>
      <w:proofErr w:type="spellStart"/>
      <w:r w:rsidRPr="00C439DD">
        <w:rPr>
          <w:rFonts w:ascii="Arial" w:hAnsi="Arial"/>
          <w:b/>
          <w:color w:val="000000"/>
          <w:sz w:val="22"/>
          <w:lang w:val="fr-FR"/>
        </w:rPr>
        <w:t>trice</w:t>
      </w:r>
      <w:proofErr w:type="spellEnd"/>
      <w:r w:rsidRPr="00C439DD">
        <w:rPr>
          <w:rFonts w:ascii="Arial" w:hAnsi="Arial"/>
          <w:b/>
          <w:color w:val="000000"/>
          <w:sz w:val="22"/>
          <w:lang w:val="fr-FR"/>
        </w:rPr>
        <w:t xml:space="preserve"> de l'agence</w:t>
      </w:r>
    </w:p>
    <w:p w:rsidR="00A76A1C" w:rsidRPr="00C439DD" w:rsidRDefault="00A76A1C">
      <w:pPr>
        <w:pStyle w:val="Corpsdetexte"/>
        <w:spacing w:after="0" w:line="331" w:lineRule="auto"/>
        <w:rPr>
          <w:rFonts w:ascii="Arial" w:hAnsi="Arial"/>
          <w:b/>
          <w:color w:val="000000"/>
          <w:sz w:val="22"/>
          <w:lang w:val="fr-FR"/>
        </w:rPr>
      </w:pPr>
    </w:p>
    <w:p w:rsidR="00A76A1C" w:rsidRPr="00C439DD" w:rsidRDefault="00C439DD">
      <w:pPr>
        <w:pStyle w:val="Corpsdetexte"/>
        <w:spacing w:after="0" w:line="331" w:lineRule="auto"/>
        <w:jc w:val="right"/>
        <w:rPr>
          <w:rFonts w:ascii="Arial" w:hAnsi="Arial"/>
          <w:b/>
          <w:color w:val="000000"/>
          <w:sz w:val="22"/>
          <w:lang w:val="fr-FR"/>
        </w:rPr>
      </w:pPr>
      <w:r w:rsidRPr="00C439DD">
        <w:rPr>
          <w:rFonts w:ascii="Arial" w:hAnsi="Arial"/>
          <w:b/>
          <w:color w:val="000000"/>
          <w:sz w:val="22"/>
          <w:lang w:val="fr-FR"/>
        </w:rPr>
        <w:t>Le 27 février 2017</w:t>
      </w:r>
    </w:p>
    <w:p w:rsidR="00A76A1C" w:rsidRPr="00C439DD" w:rsidRDefault="00C439DD">
      <w:pPr>
        <w:pStyle w:val="Corpsdetexte"/>
        <w:spacing w:after="0" w:line="331" w:lineRule="auto"/>
        <w:rPr>
          <w:rFonts w:ascii="Arial" w:hAnsi="Arial"/>
          <w:color w:val="000000"/>
          <w:sz w:val="22"/>
          <w:lang w:val="fr-FR"/>
        </w:rPr>
      </w:pPr>
      <w:r w:rsidRPr="00C439DD">
        <w:rPr>
          <w:rFonts w:ascii="Arial" w:hAnsi="Arial"/>
          <w:color w:val="000000"/>
          <w:sz w:val="22"/>
          <w:lang w:val="fr-FR"/>
        </w:rPr>
        <w:t>Objet : prochaines actions des Faucheurs de chaises</w:t>
      </w:r>
    </w:p>
    <w:p w:rsidR="00A76A1C" w:rsidRPr="00C439DD" w:rsidRDefault="00C439DD">
      <w:pPr>
        <w:pStyle w:val="Corpsdetexte"/>
        <w:spacing w:after="0" w:line="331" w:lineRule="auto"/>
        <w:rPr>
          <w:rFonts w:ascii="Arial" w:hAnsi="Arial"/>
          <w:color w:val="000000"/>
          <w:sz w:val="22"/>
          <w:lang w:val="fr-FR"/>
        </w:rPr>
      </w:pPr>
      <w:proofErr w:type="gramStart"/>
      <w:r w:rsidRPr="00C439DD">
        <w:rPr>
          <w:rFonts w:ascii="Arial" w:hAnsi="Arial"/>
          <w:color w:val="000000"/>
          <w:sz w:val="22"/>
          <w:lang w:val="fr-FR"/>
        </w:rPr>
        <w:t>dans</w:t>
      </w:r>
      <w:proofErr w:type="gramEnd"/>
      <w:r w:rsidRPr="00C439DD">
        <w:rPr>
          <w:rFonts w:ascii="Arial" w:hAnsi="Arial"/>
          <w:color w:val="000000"/>
          <w:sz w:val="22"/>
          <w:lang w:val="fr-FR"/>
        </w:rPr>
        <w:t xml:space="preserve"> différentes agences BNP</w:t>
      </w:r>
    </w:p>
    <w:p w:rsidR="00A76A1C" w:rsidRPr="00C439DD" w:rsidRDefault="00A76A1C">
      <w:pPr>
        <w:pStyle w:val="Corpsdetexte"/>
        <w:spacing w:after="0" w:line="331" w:lineRule="auto"/>
        <w:rPr>
          <w:rFonts w:ascii="Arial" w:hAnsi="Arial"/>
          <w:color w:val="000000"/>
          <w:sz w:val="22"/>
          <w:lang w:val="fr-FR"/>
        </w:rPr>
      </w:pPr>
    </w:p>
    <w:p w:rsidR="00A76A1C" w:rsidRPr="00C439DD" w:rsidRDefault="00A76A1C">
      <w:pPr>
        <w:pStyle w:val="Corpsdetexte"/>
        <w:spacing w:after="0" w:line="331" w:lineRule="auto"/>
        <w:rPr>
          <w:rFonts w:ascii="Arial" w:hAnsi="Arial"/>
          <w:b/>
          <w:color w:val="000000"/>
          <w:sz w:val="22"/>
          <w:lang w:val="fr-FR"/>
        </w:rPr>
      </w:pPr>
    </w:p>
    <w:p w:rsidR="00A76A1C" w:rsidRPr="00C439DD" w:rsidRDefault="00C439DD">
      <w:pPr>
        <w:pStyle w:val="Corpsdetexte"/>
        <w:spacing w:after="0" w:line="331" w:lineRule="auto"/>
        <w:jc w:val="center"/>
        <w:rPr>
          <w:rFonts w:ascii="Arial" w:hAnsi="Arial"/>
          <w:b/>
          <w:color w:val="000000"/>
          <w:sz w:val="22"/>
          <w:lang w:val="fr-FR"/>
        </w:rPr>
      </w:pPr>
      <w:r w:rsidRPr="00C439DD">
        <w:rPr>
          <w:rFonts w:ascii="Arial" w:hAnsi="Arial"/>
          <w:b/>
          <w:color w:val="000000"/>
          <w:sz w:val="22"/>
          <w:lang w:val="fr-FR"/>
        </w:rPr>
        <w:t>Madame, Monsieur,</w:t>
      </w:r>
    </w:p>
    <w:p w:rsidR="00A76A1C" w:rsidRPr="00C439DD" w:rsidRDefault="00A76A1C">
      <w:pPr>
        <w:pStyle w:val="Corpsdetexte"/>
        <w:spacing w:after="0" w:line="331" w:lineRule="auto"/>
        <w:jc w:val="center"/>
        <w:rPr>
          <w:rFonts w:ascii="Arial" w:hAnsi="Arial"/>
          <w:b/>
          <w:color w:val="000000"/>
          <w:sz w:val="22"/>
          <w:lang w:val="fr-FR"/>
        </w:rPr>
      </w:pPr>
    </w:p>
    <w:p w:rsidR="00A76A1C" w:rsidRPr="00C439DD" w:rsidRDefault="00C439DD">
      <w:pPr>
        <w:pStyle w:val="Corpsdetexte"/>
        <w:spacing w:after="0" w:line="331" w:lineRule="auto"/>
        <w:jc w:val="both"/>
        <w:rPr>
          <w:rFonts w:ascii="Arial" w:hAnsi="Arial"/>
          <w:color w:val="000000"/>
          <w:sz w:val="22"/>
          <w:lang w:val="fr-FR"/>
        </w:rPr>
      </w:pPr>
      <w:r w:rsidRPr="00C439DD">
        <w:rPr>
          <w:rFonts w:ascii="Arial" w:hAnsi="Arial"/>
          <w:color w:val="000000"/>
          <w:sz w:val="22"/>
          <w:lang w:val="fr-FR"/>
        </w:rPr>
        <w:t>Nous vous adressons cette lettre pour vous annoncer que dans les</w:t>
      </w:r>
      <w:r w:rsidRPr="00C439DD">
        <w:rPr>
          <w:rFonts w:ascii="Arial" w:hAnsi="Arial"/>
          <w:color w:val="000000"/>
          <w:sz w:val="22"/>
          <w:lang w:val="fr-FR"/>
        </w:rPr>
        <w:t xml:space="preserve"> jours et les semaines qui viennent, les Faucheurs de Chaises (*) allons reprendre nos actions dans des agences BNP. Nous vous prions d'en avertir votre personnel, sachant que comme par le passé, nos actions sont absolument pacifiques et non-violentes, et </w:t>
      </w:r>
      <w:r w:rsidRPr="00C439DD">
        <w:rPr>
          <w:rFonts w:ascii="Arial" w:hAnsi="Arial"/>
          <w:color w:val="000000"/>
          <w:sz w:val="22"/>
          <w:lang w:val="fr-FR"/>
        </w:rPr>
        <w:t>nos militant-e-s profondément respectueux-ses des salariés de la BNP.</w:t>
      </w:r>
    </w:p>
    <w:p w:rsidR="00A76A1C" w:rsidRPr="00C439DD" w:rsidRDefault="00A76A1C">
      <w:pPr>
        <w:pStyle w:val="Corpsdetexte"/>
        <w:spacing w:after="0" w:line="331" w:lineRule="auto"/>
        <w:jc w:val="both"/>
        <w:rPr>
          <w:rFonts w:ascii="Arial" w:hAnsi="Arial"/>
          <w:color w:val="000000"/>
          <w:sz w:val="22"/>
          <w:lang w:val="fr-FR"/>
        </w:rPr>
      </w:pPr>
    </w:p>
    <w:p w:rsidR="00A76A1C" w:rsidRPr="00C439DD" w:rsidRDefault="00C439DD">
      <w:pPr>
        <w:pStyle w:val="Corpsdetexte"/>
        <w:spacing w:after="0" w:line="331" w:lineRule="auto"/>
        <w:jc w:val="both"/>
        <w:rPr>
          <w:rFonts w:ascii="Arial" w:hAnsi="Arial"/>
          <w:color w:val="000000"/>
          <w:sz w:val="22"/>
          <w:lang w:val="fr-FR"/>
        </w:rPr>
      </w:pPr>
      <w:r w:rsidRPr="00C439DD">
        <w:rPr>
          <w:rFonts w:ascii="Arial" w:hAnsi="Arial"/>
          <w:color w:val="000000"/>
          <w:sz w:val="22"/>
          <w:lang w:val="fr-FR"/>
        </w:rPr>
        <w:t>Nous regrettons d'avoir à revenir si vite manifester dans vos agences, après avoir déjà réalisé une centaine d'actions dans des BNP, de novembre à début janvier. C'était à l'occasion du</w:t>
      </w:r>
      <w:r w:rsidRPr="00C439DD">
        <w:rPr>
          <w:rFonts w:ascii="Arial" w:hAnsi="Arial"/>
          <w:color w:val="000000"/>
          <w:sz w:val="22"/>
          <w:lang w:val="fr-FR"/>
        </w:rPr>
        <w:t xml:space="preserve"> procès d'un de nos porte-paroles, M. Jon Palais, qu'une plainte de la BNP a conduit le 9 janvier dernier au Tribunal de Dax pour "</w:t>
      </w:r>
      <w:r w:rsidRPr="00C439DD">
        <w:rPr>
          <w:rFonts w:ascii="Arial" w:hAnsi="Arial"/>
          <w:i/>
          <w:iCs/>
          <w:color w:val="000000"/>
          <w:sz w:val="22"/>
          <w:lang w:val="fr-FR"/>
        </w:rPr>
        <w:t>vol en réunion</w:t>
      </w:r>
      <w:r w:rsidRPr="00C439DD">
        <w:rPr>
          <w:rFonts w:ascii="Arial" w:hAnsi="Arial"/>
          <w:color w:val="000000"/>
          <w:sz w:val="22"/>
          <w:lang w:val="fr-FR"/>
        </w:rPr>
        <w:t xml:space="preserve">" suite à une action de réquisition de chaises dans une de vos agences, visant à dénoncer la responsabilité de </w:t>
      </w:r>
      <w:r w:rsidRPr="00C439DD">
        <w:rPr>
          <w:rFonts w:ascii="Arial" w:hAnsi="Arial"/>
          <w:color w:val="000000"/>
          <w:sz w:val="22"/>
          <w:lang w:val="fr-FR"/>
        </w:rPr>
        <w:t xml:space="preserve">la BNP-Paribas dans l'évasion fiscale de masse. Le tribunal a prononcé la relaxe de Jon Palais et tout aurait pu en rester provisoirement là, mais une seconde plainte de la BNP a entre-temps visé un autre militant, qui n'est autre que Florent </w:t>
      </w:r>
      <w:proofErr w:type="spellStart"/>
      <w:r w:rsidRPr="00C439DD">
        <w:rPr>
          <w:rFonts w:ascii="Arial" w:hAnsi="Arial"/>
          <w:color w:val="000000"/>
          <w:sz w:val="22"/>
          <w:lang w:val="fr-FR"/>
        </w:rPr>
        <w:t>Compain</w:t>
      </w:r>
      <w:proofErr w:type="spellEnd"/>
      <w:r w:rsidRPr="00C439DD">
        <w:rPr>
          <w:rFonts w:ascii="Arial" w:hAnsi="Arial"/>
          <w:color w:val="000000"/>
          <w:sz w:val="22"/>
          <w:lang w:val="fr-FR"/>
        </w:rPr>
        <w:t>, le p</w:t>
      </w:r>
      <w:r w:rsidRPr="00C439DD">
        <w:rPr>
          <w:rFonts w:ascii="Arial" w:hAnsi="Arial"/>
          <w:color w:val="000000"/>
          <w:sz w:val="22"/>
          <w:lang w:val="fr-FR"/>
        </w:rPr>
        <w:t>résident des Amis de la Terre-France. Il sera jugé le samedi 11 avril au Tribunal de Bar-le-Duc.</w:t>
      </w:r>
    </w:p>
    <w:p w:rsidR="00A76A1C" w:rsidRPr="00C439DD" w:rsidRDefault="00A76A1C">
      <w:pPr>
        <w:pStyle w:val="Corpsdetexte"/>
        <w:spacing w:after="0" w:line="331" w:lineRule="auto"/>
        <w:jc w:val="both"/>
        <w:rPr>
          <w:rFonts w:ascii="Arial" w:hAnsi="Arial"/>
          <w:color w:val="000000"/>
          <w:sz w:val="22"/>
          <w:lang w:val="fr-FR"/>
        </w:rPr>
      </w:pPr>
    </w:p>
    <w:p w:rsidR="00A76A1C" w:rsidRPr="00C439DD" w:rsidRDefault="00C439DD">
      <w:pPr>
        <w:pStyle w:val="Corpsdetexte"/>
        <w:spacing w:after="0" w:line="331" w:lineRule="auto"/>
        <w:jc w:val="both"/>
        <w:rPr>
          <w:rFonts w:ascii="Arial" w:hAnsi="Arial"/>
          <w:sz w:val="22"/>
          <w:szCs w:val="22"/>
          <w:lang w:val="fr-FR"/>
        </w:rPr>
      </w:pPr>
      <w:r w:rsidRPr="00C439DD">
        <w:rPr>
          <w:rFonts w:ascii="Arial" w:hAnsi="Arial"/>
          <w:color w:val="000000"/>
          <w:sz w:val="22"/>
          <w:szCs w:val="22"/>
          <w:lang w:val="fr-FR"/>
        </w:rPr>
        <w:t>C'est pourtant la BNP-Paribas qui devrait se retrouver sur le banc des accusés, au lieu d'y envoyer les citoyens qui l'interpellent et l'appellent à plus de v</w:t>
      </w:r>
      <w:r w:rsidRPr="00C439DD">
        <w:rPr>
          <w:rFonts w:ascii="Arial" w:hAnsi="Arial"/>
          <w:color w:val="000000"/>
          <w:sz w:val="22"/>
          <w:szCs w:val="22"/>
          <w:lang w:val="fr-FR"/>
        </w:rPr>
        <w:t>ertu. En effet, c'est la banque française qui réalise le plus gros volume de bénéfices dans les paradis fiscaux. La BNP-Paribas participe ainsi à priver les pouvoirs publics de moyens pour répondre aux besoins des populations les plus vulnérables, ainsi qu</w:t>
      </w:r>
      <w:r w:rsidRPr="00C439DD">
        <w:rPr>
          <w:rFonts w:ascii="Arial" w:hAnsi="Arial"/>
          <w:color w:val="000000"/>
          <w:sz w:val="22"/>
          <w:szCs w:val="22"/>
          <w:lang w:val="fr-FR"/>
        </w:rPr>
        <w:t>e pour répondre aux défis de la transition écologique et énergétique. L</w:t>
      </w:r>
      <w:r w:rsidRPr="00C439DD">
        <w:rPr>
          <w:rFonts w:ascii="Arial" w:hAnsi="Arial"/>
          <w:color w:val="000000"/>
          <w:sz w:val="22"/>
          <w:szCs w:val="22"/>
          <w:lang w:val="fr-FR"/>
        </w:rPr>
        <w:t>a BNP-Paribas contribue en outre à aggraver la crise climatique en finançant des projets d'énergies fossiles dévastateurs et leurs promoteurs irresponsables, alors qu'elle s’est engagée</w:t>
      </w:r>
      <w:r w:rsidRPr="00C439DD">
        <w:rPr>
          <w:rFonts w:ascii="Arial" w:hAnsi="Arial"/>
          <w:color w:val="000000"/>
          <w:sz w:val="22"/>
          <w:szCs w:val="22"/>
          <w:lang w:val="fr-FR"/>
        </w:rPr>
        <w:t xml:space="preserve"> à tout faire pour respecter les objectifs de l'Accord de Paris de limiter l'augmentation de la température globale de la planète bien en dessous du seuil de +2 °C, voire à +1,5 °C.</w:t>
      </w:r>
      <w:r w:rsidRPr="00C439DD">
        <w:rPr>
          <w:rFonts w:ascii="Arial" w:hAnsi="Arial"/>
          <w:sz w:val="22"/>
          <w:szCs w:val="22"/>
          <w:lang w:val="fr-FR"/>
        </w:rPr>
        <w:t xml:space="preserve"> </w:t>
      </w:r>
    </w:p>
    <w:p w:rsidR="00A76A1C" w:rsidRPr="00C439DD" w:rsidRDefault="00A76A1C">
      <w:pPr>
        <w:pStyle w:val="Corpsdetexte"/>
        <w:spacing w:after="0" w:line="331" w:lineRule="auto"/>
        <w:jc w:val="both"/>
        <w:rPr>
          <w:rFonts w:ascii="Arial" w:hAnsi="Arial"/>
          <w:sz w:val="22"/>
          <w:szCs w:val="22"/>
          <w:lang w:val="fr-FR"/>
        </w:rPr>
      </w:pPr>
    </w:p>
    <w:p w:rsidR="00A76A1C" w:rsidRPr="00C439DD" w:rsidRDefault="00C439DD">
      <w:pPr>
        <w:pStyle w:val="Corpsdetexte"/>
        <w:spacing w:after="0" w:line="331" w:lineRule="auto"/>
        <w:jc w:val="both"/>
        <w:rPr>
          <w:rFonts w:ascii="Arial" w:hAnsi="Arial"/>
          <w:sz w:val="22"/>
          <w:szCs w:val="22"/>
          <w:lang w:val="fr-FR"/>
        </w:rPr>
      </w:pPr>
      <w:r w:rsidRPr="00C439DD">
        <w:rPr>
          <w:rFonts w:ascii="Arial" w:hAnsi="Arial"/>
          <w:sz w:val="22"/>
          <w:szCs w:val="22"/>
          <w:lang w:val="fr-FR"/>
        </w:rPr>
        <w:t>C'est cette face peu reluisante de la BNP-Paribas que nous viendrons pro</w:t>
      </w:r>
      <w:r w:rsidRPr="00C439DD">
        <w:rPr>
          <w:rFonts w:ascii="Arial" w:hAnsi="Arial"/>
          <w:sz w:val="22"/>
          <w:szCs w:val="22"/>
          <w:lang w:val="fr-FR"/>
        </w:rPr>
        <w:t>chainement rappeler à votre clientèle et à l'opinion publique. Ce ne sont pas les Faucheurs de Chaises qu'il faut juger mais l'évasion fiscale en bandes organisées, et l'irresponsabilité sociale et écologique de la BNP-Paribas et de ses investissements dan</w:t>
      </w:r>
      <w:r w:rsidRPr="00C439DD">
        <w:rPr>
          <w:rFonts w:ascii="Arial" w:hAnsi="Arial"/>
          <w:sz w:val="22"/>
          <w:szCs w:val="22"/>
          <w:lang w:val="fr-FR"/>
        </w:rPr>
        <w:t xml:space="preserve">s le monde. </w:t>
      </w:r>
    </w:p>
    <w:p w:rsidR="00A76A1C" w:rsidRPr="00C439DD" w:rsidRDefault="00A76A1C">
      <w:pPr>
        <w:pStyle w:val="Corpsdetexte"/>
        <w:spacing w:after="0" w:line="331" w:lineRule="auto"/>
        <w:jc w:val="both"/>
        <w:rPr>
          <w:rFonts w:ascii="Arial" w:hAnsi="Arial"/>
          <w:sz w:val="22"/>
          <w:szCs w:val="22"/>
          <w:lang w:val="fr-FR"/>
        </w:rPr>
      </w:pPr>
    </w:p>
    <w:p w:rsidR="00A76A1C" w:rsidRPr="00C439DD" w:rsidRDefault="00A76A1C">
      <w:pPr>
        <w:pStyle w:val="Corpsdetexte"/>
        <w:spacing w:after="0" w:line="331" w:lineRule="auto"/>
        <w:jc w:val="both"/>
        <w:rPr>
          <w:rFonts w:ascii="Arial" w:hAnsi="Arial"/>
          <w:sz w:val="22"/>
          <w:szCs w:val="22"/>
          <w:lang w:val="fr-FR"/>
        </w:rPr>
      </w:pPr>
      <w:bookmarkStart w:id="0" w:name="_GoBack"/>
    </w:p>
    <w:p w:rsidR="00A76A1C" w:rsidRPr="00C439DD" w:rsidRDefault="00C439DD">
      <w:pPr>
        <w:pStyle w:val="Corpsdetexte"/>
        <w:spacing w:after="0" w:line="331" w:lineRule="auto"/>
        <w:jc w:val="both"/>
        <w:rPr>
          <w:rFonts w:ascii="Arial" w:hAnsi="Arial"/>
          <w:sz w:val="22"/>
          <w:szCs w:val="22"/>
          <w:lang w:val="fr-FR"/>
        </w:rPr>
      </w:pPr>
      <w:r w:rsidRPr="00C439DD">
        <w:rPr>
          <w:rFonts w:ascii="Arial" w:hAnsi="Arial"/>
          <w:sz w:val="22"/>
          <w:szCs w:val="22"/>
          <w:lang w:val="fr-FR"/>
        </w:rPr>
        <w:lastRenderedPageBreak/>
        <w:t xml:space="preserve">Veuillez recevoir Madame, Monsieur, l'expression de nos salutations les plus </w:t>
      </w:r>
      <w:proofErr w:type="spellStart"/>
      <w:r w:rsidRPr="00C439DD">
        <w:rPr>
          <w:rFonts w:ascii="Arial" w:hAnsi="Arial"/>
          <w:sz w:val="22"/>
          <w:szCs w:val="22"/>
          <w:lang w:val="fr-FR"/>
        </w:rPr>
        <w:t>respecteuses</w:t>
      </w:r>
      <w:proofErr w:type="spellEnd"/>
      <w:r w:rsidRPr="00C439DD">
        <w:rPr>
          <w:rFonts w:ascii="Arial" w:hAnsi="Arial"/>
          <w:sz w:val="22"/>
          <w:szCs w:val="22"/>
          <w:lang w:val="fr-FR"/>
        </w:rPr>
        <w:t>.</w:t>
      </w:r>
    </w:p>
    <w:bookmarkEnd w:id="0"/>
    <w:p w:rsidR="00A76A1C" w:rsidRPr="00C439DD" w:rsidRDefault="00A76A1C">
      <w:pPr>
        <w:pStyle w:val="Corpsdetexte"/>
        <w:spacing w:after="0" w:line="331" w:lineRule="auto"/>
        <w:jc w:val="center"/>
        <w:rPr>
          <w:rFonts w:ascii="Arial" w:hAnsi="Arial"/>
          <w:sz w:val="22"/>
          <w:szCs w:val="22"/>
          <w:lang w:val="fr-FR"/>
        </w:rPr>
      </w:pPr>
    </w:p>
    <w:p w:rsidR="00C439DD" w:rsidRPr="00C439DD" w:rsidRDefault="00C439DD" w:rsidP="00C439DD">
      <w:pPr>
        <w:pStyle w:val="Corpsdetexte"/>
        <w:spacing w:after="0" w:line="331" w:lineRule="auto"/>
        <w:jc w:val="center"/>
        <w:rPr>
          <w:rFonts w:ascii="Arial" w:hAnsi="Arial"/>
          <w:sz w:val="22"/>
          <w:szCs w:val="22"/>
          <w:lang w:val="fr-FR"/>
        </w:rPr>
      </w:pPr>
      <w:r w:rsidRPr="00C439DD">
        <w:rPr>
          <w:rFonts w:ascii="Arial" w:hAnsi="Arial"/>
          <w:sz w:val="22"/>
          <w:szCs w:val="22"/>
          <w:lang w:val="fr-FR"/>
        </w:rPr>
        <w:t>Pour les Faucheurs de Chaises,</w:t>
      </w:r>
    </w:p>
    <w:tbl>
      <w:tblPr>
        <w:tblW w:w="97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1701"/>
        <w:gridCol w:w="1276"/>
        <w:gridCol w:w="2268"/>
        <w:gridCol w:w="2409"/>
      </w:tblGrid>
      <w:tr w:rsidR="00C439DD" w:rsidRPr="00C439DD" w:rsidTr="00C439DD"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39DD" w:rsidRPr="00C439DD" w:rsidRDefault="00C439DD" w:rsidP="00C439DD">
            <w:pPr>
              <w:widowControl/>
              <w:spacing w:line="0" w:lineRule="atLeast"/>
              <w:jc w:val="both"/>
              <w:rPr>
                <w:rFonts w:eastAsia="Times New Roman" w:cs="Times New Roman"/>
                <w:lang w:val="fr-FR" w:eastAsia="fr-FR" w:bidi="ar-SA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fr-FR" w:eastAsia="fr-FR" w:bidi="ar-SA"/>
              </w:rPr>
              <w:drawing>
                <wp:anchor distT="0" distB="0" distL="0" distR="0" simplePos="0" relativeHeight="251662848" behindDoc="0" locked="0" layoutInCell="1" allowOverlap="1" wp14:anchorId="60B8298D" wp14:editId="141EFB57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8890</wp:posOffset>
                  </wp:positionV>
                  <wp:extent cx="851535" cy="1005205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00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39DD" w:rsidRPr="00C439DD" w:rsidRDefault="00C439DD" w:rsidP="00C439DD">
            <w:pPr>
              <w:widowControl/>
              <w:spacing w:line="0" w:lineRule="atLeast"/>
              <w:jc w:val="both"/>
              <w:rPr>
                <w:rFonts w:eastAsia="Times New Roman" w:cs="Times New Roman"/>
                <w:lang w:val="fr-FR"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  <w:lang w:val="fr-FR" w:eastAsia="fr-FR" w:bidi="ar-SA"/>
              </w:rPr>
              <w:drawing>
                <wp:inline distT="0" distB="0" distL="0" distR="0" wp14:anchorId="039CE86A" wp14:editId="358CD9A4">
                  <wp:extent cx="857250" cy="1044286"/>
                  <wp:effectExtent l="0" t="0" r="0" b="0"/>
                  <wp:docPr id="6" name="Image 6" descr="Logo-ANV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ANV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4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39DD" w:rsidRPr="00C439DD" w:rsidRDefault="00C439DD" w:rsidP="00C439DD">
            <w:pPr>
              <w:widowControl/>
              <w:spacing w:line="0" w:lineRule="atLeast"/>
              <w:jc w:val="both"/>
              <w:rPr>
                <w:rFonts w:eastAsia="Times New Roman" w:cs="Times New Roman"/>
                <w:lang w:val="fr-FR"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  <w:lang w:val="fr-FR" w:eastAsia="fr-FR" w:bidi="ar-SA"/>
              </w:rPr>
              <w:drawing>
                <wp:inline distT="0" distB="0" distL="0" distR="0" wp14:anchorId="778625B7" wp14:editId="7061E612">
                  <wp:extent cx="565529" cy="1114425"/>
                  <wp:effectExtent l="0" t="0" r="0" b="0"/>
                  <wp:docPr id="5" name="Image 5" descr="attac-intitulé-rou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tac-intitulé-rou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057" cy="111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39DD" w:rsidRPr="00C439DD" w:rsidRDefault="00C439DD" w:rsidP="00C439DD">
            <w:pPr>
              <w:widowControl/>
              <w:spacing w:line="0" w:lineRule="atLeast"/>
              <w:jc w:val="both"/>
              <w:rPr>
                <w:rFonts w:eastAsia="Times New Roman" w:cs="Times New Roman"/>
                <w:lang w:val="fr-FR"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  <w:lang w:val="fr-FR" w:eastAsia="fr-FR" w:bidi="ar-SA"/>
              </w:rPr>
              <w:drawing>
                <wp:inline distT="0" distB="0" distL="0" distR="0" wp14:anchorId="76C445D5" wp14:editId="62B801F9">
                  <wp:extent cx="1285875" cy="466725"/>
                  <wp:effectExtent l="0" t="0" r="0" b="0"/>
                  <wp:docPr id="4" name="Image 4" descr="bizi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z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39DD" w:rsidRPr="00C439DD" w:rsidRDefault="00C439DD" w:rsidP="00C439DD">
            <w:pPr>
              <w:widowControl/>
              <w:spacing w:line="0" w:lineRule="atLeast"/>
              <w:jc w:val="both"/>
              <w:rPr>
                <w:rFonts w:eastAsia="Times New Roman" w:cs="Times New Roman"/>
                <w:lang w:val="fr-FR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val="fr-FR" w:eastAsia="fr-FR" w:bidi="ar-SA"/>
              </w:rPr>
              <w:drawing>
                <wp:inline distT="0" distB="0" distL="0" distR="0" wp14:anchorId="4830A890" wp14:editId="0DBF86DD">
                  <wp:extent cx="1314450" cy="763633"/>
                  <wp:effectExtent l="0" t="0" r="0" b="0"/>
                  <wp:docPr id="3" name="Image 3" descr="Solidaires Finances Publiqu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lidaires Finances Publiqu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63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39DD" w:rsidRDefault="00C439DD" w:rsidP="00C439DD">
      <w:pPr>
        <w:pStyle w:val="Corpsdetexte"/>
        <w:spacing w:after="0" w:line="331" w:lineRule="auto"/>
        <w:jc w:val="right"/>
        <w:rPr>
          <w:rFonts w:ascii="Arial" w:hAnsi="Arial"/>
          <w:color w:val="000000"/>
          <w:sz w:val="22"/>
          <w:lang w:val="fr-FR"/>
        </w:rPr>
      </w:pPr>
    </w:p>
    <w:p w:rsidR="00C439DD" w:rsidRPr="00C439DD" w:rsidRDefault="00C439DD" w:rsidP="00C439DD">
      <w:pPr>
        <w:pStyle w:val="Corpsdetexte"/>
        <w:spacing w:after="0" w:line="331" w:lineRule="auto"/>
        <w:jc w:val="center"/>
        <w:rPr>
          <w:rFonts w:ascii="Arial" w:hAnsi="Arial"/>
          <w:color w:val="000000"/>
          <w:sz w:val="22"/>
          <w:lang w:val="fr-FR"/>
        </w:rPr>
      </w:pPr>
      <w:r w:rsidRPr="00C439DD">
        <w:rPr>
          <w:rFonts w:ascii="Arial" w:hAnsi="Arial" w:cs="Arial"/>
          <w:lang w:val="fr-FR"/>
        </w:rPr>
        <w:t>L'association X, ou le mouvement Y ou la personne Z</w:t>
      </w:r>
    </w:p>
    <w:p w:rsidR="00A76A1C" w:rsidRPr="00C439DD" w:rsidRDefault="00A76A1C">
      <w:pPr>
        <w:pStyle w:val="Corpsdetexte"/>
        <w:spacing w:after="0" w:line="331" w:lineRule="auto"/>
        <w:jc w:val="both"/>
        <w:rPr>
          <w:rFonts w:ascii="Arial" w:hAnsi="Arial"/>
          <w:color w:val="000000"/>
          <w:sz w:val="22"/>
          <w:lang w:val="fr-FR"/>
        </w:rPr>
      </w:pPr>
    </w:p>
    <w:p w:rsidR="00A76A1C" w:rsidRPr="00C439DD" w:rsidRDefault="00C439DD">
      <w:pPr>
        <w:pStyle w:val="Corpsdetexte"/>
        <w:spacing w:after="0" w:line="331" w:lineRule="auto"/>
        <w:jc w:val="both"/>
        <w:rPr>
          <w:rFonts w:ascii="Arial" w:hAnsi="Arial"/>
          <w:color w:val="000000"/>
          <w:sz w:val="22"/>
          <w:lang w:val="fr-FR"/>
        </w:rPr>
      </w:pPr>
      <w:r w:rsidRPr="00C439DD">
        <w:rPr>
          <w:rFonts w:ascii="Arial" w:hAnsi="Arial"/>
          <w:color w:val="000000"/>
          <w:sz w:val="22"/>
          <w:lang w:val="fr-FR"/>
        </w:rPr>
        <w:t>(*) Plateforme de mobilisation citoyenne contre l'évasion fiscale, lancée notamment par les Amis de la Terre,</w:t>
      </w:r>
      <w:r w:rsidRPr="00C439DD">
        <w:rPr>
          <w:rFonts w:ascii="Arial" w:hAnsi="Arial"/>
          <w:color w:val="000000"/>
          <w:sz w:val="22"/>
          <w:lang w:val="fr-FR"/>
        </w:rPr>
        <w:t xml:space="preserve"> ANV-COP21, ATTAC, </w:t>
      </w:r>
      <w:proofErr w:type="spellStart"/>
      <w:r w:rsidRPr="00C439DD">
        <w:rPr>
          <w:rFonts w:ascii="Arial" w:hAnsi="Arial"/>
          <w:color w:val="000000"/>
          <w:sz w:val="22"/>
          <w:lang w:val="fr-FR"/>
        </w:rPr>
        <w:t>Bizi</w:t>
      </w:r>
      <w:proofErr w:type="spellEnd"/>
      <w:r w:rsidRPr="00C439DD">
        <w:rPr>
          <w:rFonts w:ascii="Arial" w:hAnsi="Arial"/>
          <w:color w:val="000000"/>
          <w:sz w:val="22"/>
          <w:lang w:val="fr-FR"/>
        </w:rPr>
        <w:t xml:space="preserve">, et Solidaires Finances Publiques, ainsi que diverses personnalités comme Claude </w:t>
      </w:r>
      <w:proofErr w:type="spellStart"/>
      <w:r w:rsidRPr="00C439DD">
        <w:rPr>
          <w:rFonts w:ascii="Arial" w:hAnsi="Arial"/>
          <w:color w:val="000000"/>
          <w:sz w:val="22"/>
          <w:lang w:val="fr-FR"/>
        </w:rPr>
        <w:t>Alphandery</w:t>
      </w:r>
      <w:proofErr w:type="spellEnd"/>
      <w:r w:rsidRPr="00C439DD">
        <w:rPr>
          <w:rFonts w:ascii="Arial" w:hAnsi="Arial"/>
          <w:color w:val="000000"/>
          <w:sz w:val="22"/>
          <w:lang w:val="fr-FR"/>
        </w:rPr>
        <w:t xml:space="preserve">, Alain Caillé, Susan George, Edgar Morin ou Patrick </w:t>
      </w:r>
      <w:proofErr w:type="spellStart"/>
      <w:r w:rsidRPr="00C439DD">
        <w:rPr>
          <w:rFonts w:ascii="Arial" w:hAnsi="Arial"/>
          <w:color w:val="000000"/>
          <w:sz w:val="22"/>
          <w:lang w:val="fr-FR"/>
        </w:rPr>
        <w:t>Viveret</w:t>
      </w:r>
      <w:proofErr w:type="spellEnd"/>
    </w:p>
    <w:sectPr w:rsidR="00A76A1C" w:rsidRPr="00C439D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B68EC"/>
    <w:multiLevelType w:val="multilevel"/>
    <w:tmpl w:val="FDA89A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1C"/>
    <w:rsid w:val="00A76A1C"/>
    <w:rsid w:val="00C4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Titre2">
    <w:name w:val="heading 2"/>
    <w:basedOn w:val="Titre1"/>
    <w:next w:val="Corpsdetexte"/>
    <w:qFormat/>
    <w:pPr>
      <w:numPr>
        <w:ilvl w:val="1"/>
        <w:numId w:val="1"/>
      </w:numPr>
      <w:ind w:left="0" w:firstLine="0"/>
      <w:outlineLvl w:val="1"/>
    </w:pPr>
    <w:rPr>
      <w:rFonts w:ascii="Times New Roman" w:eastAsia="SimSun;宋体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ormalWeb">
    <w:name w:val="Normal (Web)"/>
    <w:basedOn w:val="Normal"/>
    <w:uiPriority w:val="99"/>
    <w:unhideWhenUsed/>
    <w:rsid w:val="00C439DD"/>
    <w:pPr>
      <w:widowControl/>
      <w:spacing w:before="100" w:beforeAutospacing="1" w:after="100" w:afterAutospacing="1"/>
    </w:pPr>
    <w:rPr>
      <w:rFonts w:eastAsia="Times New Roman" w:cs="Times New Roman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39DD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9DD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Titre2">
    <w:name w:val="heading 2"/>
    <w:basedOn w:val="Titre1"/>
    <w:next w:val="Corpsdetexte"/>
    <w:qFormat/>
    <w:pPr>
      <w:numPr>
        <w:ilvl w:val="1"/>
        <w:numId w:val="1"/>
      </w:numPr>
      <w:ind w:left="0" w:firstLine="0"/>
      <w:outlineLvl w:val="1"/>
    </w:pPr>
    <w:rPr>
      <w:rFonts w:ascii="Times New Roman" w:eastAsia="SimSun;宋体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ormalWeb">
    <w:name w:val="Normal (Web)"/>
    <w:basedOn w:val="Normal"/>
    <w:uiPriority w:val="99"/>
    <w:unhideWhenUsed/>
    <w:rsid w:val="00C439DD"/>
    <w:pPr>
      <w:widowControl/>
      <w:spacing w:before="100" w:beforeAutospacing="1" w:after="100" w:afterAutospacing="1"/>
    </w:pPr>
    <w:rPr>
      <w:rFonts w:eastAsia="Times New Roman" w:cs="Times New Roman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39DD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9DD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2</cp:revision>
  <dcterms:created xsi:type="dcterms:W3CDTF">2017-03-07T16:48:00Z</dcterms:created>
  <dcterms:modified xsi:type="dcterms:W3CDTF">2017-03-07T16:48:00Z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